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E3" w:rsidRDefault="000A3514" w:rsidP="00C1276C">
      <w:pPr>
        <w:spacing w:after="0"/>
        <w:jc w:val="center"/>
        <w:rPr>
          <w:rFonts w:ascii="Arial" w:hAnsi="Arial" w:cs="Arial"/>
          <w:b/>
          <w:color w:val="C00000"/>
          <w:sz w:val="36"/>
          <w:szCs w:val="32"/>
        </w:rPr>
      </w:pPr>
      <w:r w:rsidRPr="003B4D88">
        <w:rPr>
          <w:rFonts w:ascii="Arial" w:hAnsi="Arial" w:cs="Arial"/>
          <w:b/>
          <w:color w:val="C00000"/>
          <w:sz w:val="36"/>
          <w:szCs w:val="32"/>
        </w:rPr>
        <w:t>Don’t Let Your Ex Take Your Heart and Your Money</w:t>
      </w:r>
    </w:p>
    <w:p w:rsidR="00C1276C" w:rsidRPr="003B4D88" w:rsidRDefault="00C1276C" w:rsidP="00C1276C">
      <w:pPr>
        <w:spacing w:after="0"/>
        <w:jc w:val="center"/>
        <w:rPr>
          <w:rFonts w:ascii="Arial" w:hAnsi="Arial" w:cs="Arial"/>
          <w:b/>
          <w:color w:val="C00000"/>
          <w:sz w:val="36"/>
          <w:szCs w:val="32"/>
        </w:rPr>
      </w:pPr>
    </w:p>
    <w:p w:rsidR="003B4D88" w:rsidRDefault="003B4D88" w:rsidP="00C1276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Although not a pleasant topic, it is an important one – Who is the named beneficiary of your retirement </w:t>
      </w:r>
      <w:r w:rsidR="00E20EC3">
        <w:rPr>
          <w:rFonts w:ascii="Arial" w:hAnsi="Arial" w:cs="Arial"/>
          <w:color w:val="000000" w:themeColor="text1"/>
          <w:sz w:val="24"/>
          <w:szCs w:val="24"/>
        </w:rPr>
        <w:t>account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should you pass away?</w:t>
      </w:r>
    </w:p>
    <w:p w:rsidR="00C1276C" w:rsidRDefault="00C1276C" w:rsidP="00C1276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3B4D88" w:rsidRDefault="00C1276C" w:rsidP="00C1276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3B4D88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BAFBEED" wp14:editId="703C4656">
            <wp:simplePos x="0" y="0"/>
            <wp:positionH relativeFrom="margin">
              <wp:posOffset>2724150</wp:posOffset>
            </wp:positionH>
            <wp:positionV relativeFrom="margin">
              <wp:posOffset>1209675</wp:posOffset>
            </wp:positionV>
            <wp:extent cx="3622040" cy="2419350"/>
            <wp:effectExtent l="0" t="0" r="0" b="0"/>
            <wp:wrapSquare wrapText="bothSides"/>
            <wp:docPr id="1" name="Picture 1" descr="C:\Users\mschiavo\Downloads\iStock-479917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chiavo\Downloads\iStock-4799179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D88">
        <w:rPr>
          <w:rFonts w:ascii="Arial" w:hAnsi="Arial" w:cs="Arial"/>
          <w:color w:val="000000" w:themeColor="text1"/>
          <w:sz w:val="24"/>
          <w:szCs w:val="24"/>
        </w:rPr>
        <w:t xml:space="preserve">When you enrolled in your retirement plan, you were asked to select a beneficiary to receive your retirement plan assets </w:t>
      </w:r>
      <w:r w:rsidR="00E20EC3">
        <w:rPr>
          <w:rFonts w:ascii="Arial" w:hAnsi="Arial" w:cs="Arial"/>
          <w:color w:val="000000" w:themeColor="text1"/>
          <w:sz w:val="24"/>
          <w:szCs w:val="24"/>
        </w:rPr>
        <w:t>in the event of your death</w:t>
      </w:r>
      <w:r w:rsidR="003B4D88">
        <w:rPr>
          <w:rFonts w:ascii="Arial" w:hAnsi="Arial" w:cs="Arial"/>
          <w:color w:val="000000" w:themeColor="text1"/>
          <w:sz w:val="24"/>
          <w:szCs w:val="24"/>
        </w:rPr>
        <w:t>. This step may be more important than you think and it’s imperative that you keep this information up to date.</w:t>
      </w:r>
    </w:p>
    <w:p w:rsidR="00C1276C" w:rsidRDefault="00C1276C" w:rsidP="00C1276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3B4D88" w:rsidRDefault="00C1276C" w:rsidP="00C1276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If you are married, your </w:t>
      </w:r>
      <w:r w:rsidR="00E20EC3">
        <w:rPr>
          <w:rFonts w:ascii="Arial" w:hAnsi="Arial" w:cs="Arial"/>
          <w:color w:val="000000" w:themeColor="text1"/>
          <w:sz w:val="24"/>
          <w:szCs w:val="24"/>
        </w:rPr>
        <w:t>spouse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automatically becomes the beneficiary of your retirement plan. Should you want to </w:t>
      </w:r>
      <w:r w:rsidR="00E20EC3">
        <w:rPr>
          <w:rFonts w:ascii="Arial" w:hAnsi="Arial" w:cs="Arial"/>
          <w:color w:val="000000" w:themeColor="text1"/>
          <w:sz w:val="24"/>
          <w:szCs w:val="24"/>
        </w:rPr>
        <w:t>name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0EC3">
        <w:rPr>
          <w:rFonts w:ascii="Arial" w:hAnsi="Arial" w:cs="Arial"/>
          <w:color w:val="000000" w:themeColor="text1"/>
          <w:sz w:val="24"/>
          <w:szCs w:val="24"/>
        </w:rPr>
        <w:t>an alternate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you </w:t>
      </w:r>
      <w:r w:rsidR="00E20EC3">
        <w:rPr>
          <w:rFonts w:ascii="Arial" w:hAnsi="Arial" w:cs="Arial"/>
          <w:color w:val="000000" w:themeColor="text1"/>
          <w:sz w:val="24"/>
          <w:szCs w:val="24"/>
        </w:rPr>
        <w:t>and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your spouse</w:t>
      </w:r>
      <w:r w:rsidR="00E20EC3">
        <w:rPr>
          <w:rFonts w:ascii="Arial" w:hAnsi="Arial" w:cs="Arial"/>
          <w:color w:val="000000" w:themeColor="text1"/>
          <w:sz w:val="24"/>
          <w:szCs w:val="24"/>
        </w:rPr>
        <w:t xml:space="preserve"> both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must sign a waiver </w:t>
      </w:r>
      <w:r w:rsidR="00E20EC3">
        <w:rPr>
          <w:rFonts w:ascii="Arial" w:hAnsi="Arial" w:cs="Arial"/>
          <w:color w:val="000000" w:themeColor="text1"/>
          <w:sz w:val="24"/>
          <w:szCs w:val="24"/>
        </w:rPr>
        <w:t>in front of a notary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1276C" w:rsidRDefault="00C1276C" w:rsidP="00C1276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C1276C" w:rsidRDefault="00C1276C" w:rsidP="00C1276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If you divorce and do not change the beneficiary on file, your ex-spouse will remain the beneficiary of your retirement plan account. This means that if you pass away</w:t>
      </w:r>
      <w:r w:rsidR="00E20EC3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he or she will </w:t>
      </w:r>
      <w:r w:rsidR="00F12A85">
        <w:rPr>
          <w:rFonts w:ascii="Arial" w:hAnsi="Arial" w:cs="Arial"/>
          <w:color w:val="000000" w:themeColor="text1"/>
          <w:sz w:val="24"/>
          <w:szCs w:val="24"/>
        </w:rPr>
        <w:t>receive your money</w:t>
      </w:r>
      <w:r w:rsidR="00E20EC3">
        <w:rPr>
          <w:rFonts w:ascii="Arial" w:hAnsi="Arial" w:cs="Arial"/>
          <w:color w:val="000000" w:themeColor="text1"/>
          <w:sz w:val="24"/>
          <w:szCs w:val="24"/>
        </w:rPr>
        <w:t>.</w:t>
      </w:r>
      <w:r w:rsidR="00F12A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0EC3">
        <w:rPr>
          <w:rFonts w:ascii="Arial" w:hAnsi="Arial" w:cs="Arial"/>
          <w:color w:val="000000" w:themeColor="text1"/>
          <w:sz w:val="24"/>
          <w:szCs w:val="24"/>
        </w:rPr>
        <w:t xml:space="preserve">This holds true regardless of the existence of children and regardless of the existence of </w:t>
      </w:r>
      <w:r w:rsidR="00372319">
        <w:rPr>
          <w:rFonts w:ascii="Arial" w:hAnsi="Arial" w:cs="Arial"/>
          <w:color w:val="000000" w:themeColor="text1"/>
          <w:sz w:val="24"/>
          <w:szCs w:val="24"/>
        </w:rPr>
        <w:t>a</w:t>
      </w:r>
      <w:r w:rsidR="00E20EC3">
        <w:rPr>
          <w:rFonts w:ascii="Arial" w:hAnsi="Arial" w:cs="Arial"/>
          <w:color w:val="000000" w:themeColor="text1"/>
          <w:sz w:val="24"/>
          <w:szCs w:val="24"/>
        </w:rPr>
        <w:t xml:space="preserve"> will which states otherwise. In a recent court case, a beneficiary form took precedence over a will</w:t>
      </w:r>
      <w:r w:rsidR="00372319">
        <w:rPr>
          <w:rFonts w:ascii="Arial" w:hAnsi="Arial" w:cs="Arial"/>
          <w:color w:val="000000" w:themeColor="text1"/>
          <w:sz w:val="24"/>
          <w:szCs w:val="24"/>
        </w:rPr>
        <w:t>,</w:t>
      </w:r>
      <w:r w:rsidR="00E20EC3">
        <w:rPr>
          <w:rFonts w:ascii="Arial" w:hAnsi="Arial" w:cs="Arial"/>
          <w:color w:val="000000" w:themeColor="text1"/>
          <w:sz w:val="24"/>
          <w:szCs w:val="24"/>
        </w:rPr>
        <w:t xml:space="preserve"> giving the retirement account assets to an ex-spouse.</w:t>
      </w:r>
    </w:p>
    <w:p w:rsidR="00F12A85" w:rsidRDefault="00F12A85" w:rsidP="00C1276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F12A85" w:rsidRDefault="00F12A85" w:rsidP="00C1276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Death </w:t>
      </w:r>
      <w:r w:rsidR="00E20EC3">
        <w:rPr>
          <w:rFonts w:ascii="Arial" w:hAnsi="Arial" w:cs="Arial"/>
          <w:color w:val="000000" w:themeColor="text1"/>
          <w:sz w:val="24"/>
          <w:szCs w:val="24"/>
        </w:rPr>
        <w:t>may not be prominent 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 your mind, but </w:t>
      </w:r>
      <w:r w:rsidR="00A04913">
        <w:rPr>
          <w:rFonts w:ascii="Arial" w:hAnsi="Arial" w:cs="Arial"/>
          <w:color w:val="000000" w:themeColor="text1"/>
          <w:sz w:val="24"/>
          <w:szCs w:val="24"/>
        </w:rPr>
        <w:t>it is inevitable. It’s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important to be prepared and organized to make sure your wishes are realized. </w:t>
      </w:r>
    </w:p>
    <w:p w:rsidR="00F12A85" w:rsidRDefault="00F12A85" w:rsidP="00C1276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F12A85" w:rsidRPr="00AC1F4A" w:rsidRDefault="00F12A85" w:rsidP="00C1276C">
      <w:pPr>
        <w:spacing w:after="0"/>
        <w:rPr>
          <w:rFonts w:ascii="Arial" w:hAnsi="Arial" w:cs="Arial"/>
          <w:color w:val="FFFF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If you have questions about naming or changing the beneficiary of your retireme</w:t>
      </w:r>
      <w:r w:rsidR="00AC1F4A">
        <w:rPr>
          <w:rFonts w:ascii="Arial" w:hAnsi="Arial" w:cs="Arial"/>
          <w:color w:val="000000" w:themeColor="text1"/>
          <w:sz w:val="24"/>
          <w:szCs w:val="24"/>
        </w:rPr>
        <w:t xml:space="preserve">nt plan account, please contact </w:t>
      </w:r>
      <w:r w:rsidR="00AC1F4A" w:rsidRPr="00AC1F4A">
        <w:rPr>
          <w:rFonts w:ascii="Arial" w:hAnsi="Arial" w:cs="Arial"/>
          <w:color w:val="000000" w:themeColor="text1"/>
          <w:sz w:val="24"/>
          <w:szCs w:val="24"/>
          <w:highlight w:val="yellow"/>
        </w:rPr>
        <w:t>name of HR or Plan Administrator</w:t>
      </w:r>
    </w:p>
    <w:p w:rsidR="00630BD5" w:rsidRDefault="00630BD5" w:rsidP="00C1276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30BD5" w:rsidRDefault="00630BD5" w:rsidP="00C1276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30BD5" w:rsidRDefault="00630BD5" w:rsidP="00C1276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30BD5" w:rsidRDefault="00630BD5" w:rsidP="00C1276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30BD5" w:rsidRDefault="00630BD5" w:rsidP="00C1276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30BD5" w:rsidRDefault="00630BD5" w:rsidP="00C1276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30BD5" w:rsidRDefault="00630BD5" w:rsidP="00C1276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30BD5" w:rsidRDefault="00630BD5" w:rsidP="00C1276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30BD5" w:rsidRDefault="00630BD5" w:rsidP="00C1276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3B4D88" w:rsidRPr="00B30AF2" w:rsidRDefault="00E652F6" w:rsidP="00630BD5">
      <w:pPr>
        <w:spacing w:after="240"/>
        <w:ind w:right="-360"/>
      </w:pPr>
      <w:r w:rsidRPr="00B30AF2">
        <w:rPr>
          <w:rFonts w:ascii="Arial" w:hAnsi="Arial" w:cs="Arial"/>
          <w:i/>
          <w:iCs/>
          <w:sz w:val="18"/>
          <w:szCs w:val="18"/>
        </w:rPr>
        <w:t>ACR#228312 02/17</w:t>
      </w:r>
    </w:p>
    <w:sectPr w:rsidR="003B4D88" w:rsidRPr="00B30AF2" w:rsidSect="00630BD5">
      <w:pgSz w:w="12240" w:h="15840"/>
      <w:pgMar w:top="1440" w:right="1440" w:bottom="720" w:left="1440" w:header="720" w:footer="720" w:gutter="0"/>
      <w:pgBorders w:offsetFrom="page">
        <w:top w:val="wave" w:sz="6" w:space="24" w:color="FF0000"/>
        <w:left w:val="wave" w:sz="6" w:space="24" w:color="FF0000"/>
        <w:bottom w:val="wave" w:sz="6" w:space="24" w:color="FF0000"/>
        <w:right w:val="wave" w:sz="6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14"/>
    <w:rsid w:val="000A3514"/>
    <w:rsid w:val="00372319"/>
    <w:rsid w:val="003960E3"/>
    <w:rsid w:val="003B4D88"/>
    <w:rsid w:val="005B15CB"/>
    <w:rsid w:val="00630BD5"/>
    <w:rsid w:val="00A04913"/>
    <w:rsid w:val="00AC1F4A"/>
    <w:rsid w:val="00B30AF2"/>
    <w:rsid w:val="00C1276C"/>
    <w:rsid w:val="00D0654E"/>
    <w:rsid w:val="00E20EC3"/>
    <w:rsid w:val="00E652F6"/>
    <w:rsid w:val="00F12A85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Schiavo, Michelle</dc:creator>
  <cp:lastModifiedBy>Donna Renson</cp:lastModifiedBy>
  <cp:revision>2</cp:revision>
  <dcterms:created xsi:type="dcterms:W3CDTF">2017-02-03T19:08:00Z</dcterms:created>
  <dcterms:modified xsi:type="dcterms:W3CDTF">2017-02-03T19:08:00Z</dcterms:modified>
</cp:coreProperties>
</file>